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8907E1" w:rsidRDefault="00FA4CCE" w:rsidP="00217C6B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A00504" w:rsidRDefault="00A00504" w:rsidP="00663126">
      <w:pPr>
        <w:spacing w:line="360" w:lineRule="auto"/>
        <w:jc w:val="lowKashida"/>
        <w:rPr>
          <w:rFonts w:asciiTheme="majorBidi" w:hAnsiTheme="majorBidi" w:cstheme="majorBidi" w:hint="cs"/>
          <w:b/>
          <w:bCs/>
          <w:szCs w:val="32"/>
          <w:rtl/>
        </w:rPr>
      </w:pPr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5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اول- تاريخچه حسارسي در 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Toc82528158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59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تاريخچه حسابرسي در ايران</w:t>
        </w:r>
        <w:bookmarkStart w:id="0" w:name="_GoBack"/>
        <w:bookmarkEnd w:id="0"/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Toc82528159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دوم- معرفي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تعريف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انواع شركتها و مؤسسات مشمول رسيدگي توسط مؤسسات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هدف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سوم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- جامعه حسابداران رسمي 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هدف از تشكيل جامعه حسابداران رسمي‌ايران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15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6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چارت هدف تشكيل جامعه حسابداران رسمي‌ايران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Toc82528168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16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اركان جامعه حسابداران رسمي‌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نمودار سازماني جامعه حسابداران رسمي 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الف ) شوراي عالي جامعه حسابداران 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ب) هيأت مديره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20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كارگروههاي تخصصي جامعه حسابداران رسمي ايران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22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پ) هيأت عالي نظارت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23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6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مؤسسات حسابرسي: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Toc82528176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24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7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رتبه‌هاي كاركنان شاغل در حرفه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Toc82528177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25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8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چهارم- اصول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Toc82528185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29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8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اصول كلي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Toc82528187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8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دامنه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Toc82528188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89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معيارهاي مرتبط با استقلال حسابرسان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Toc82528189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طرح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34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پنجم- فرايند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مراحل اساسي فرآيند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قرارداد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39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كاربرگ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6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تقلب و اشتباه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Toc82528196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اشتباه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مسئوليت مديريت (در مورد تقلب و اشتباه)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199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مسئوليت حسابرسي (درمورد تقلب و اشتباه)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Toc82528199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گزارشگري تقلب و اشتباه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انصراف از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ريزي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شواهد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آزمون كنترلهاي داخلي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49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آزمونهاي محتوا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50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6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روشهاي كسب شواهد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Toc82528206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0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 ششم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- گزارش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Toc82528208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55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كليات حسابرسي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اجزاي اصلي گزارش حسابرس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عنوان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مخاطب گزارش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بند مقدمه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59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بند دامنه رسيدگي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60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6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بند اظهار نظر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Toc82528216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61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تاريخ گزارش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نشاني حسابرس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19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امضاي حسابرس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Toc82528219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نمونه گزارش حسابرسي مستقل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گزارشهاي تعديل شده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64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هفتم- پروژه كار آموزي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65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 به وجوه نقد: بانكها صندوق وتنخواه گردان)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حسابرسي بانكها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6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 به حساب صندوق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Toc82528226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رسيدگي به حساب تنخواه گردان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69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 به حساب اسناد دريافتي تجاري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70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29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 به حساب كاركنان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Toc82528229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 به حسابها واسناد پرداختي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اهداف رسيدگي: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 به حسابهاي پرداختي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73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حسابرسي خريد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75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75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رسيدگي به حساب فروش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6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اهداف رسيدگي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Toc82528236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برنامه رسيدگي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78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نكات قابل توجه طي رسيدگيهاي بعمل آمده در واحدهاي تجاري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80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left" w:pos="2206"/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39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گزارش دوره كارآْموزي  مهدي طوري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Toc82528239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82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0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نمونه اي از گزارش حسابرسي شهرداريها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Toc82528240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86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1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مقدمه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Toc82528241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86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2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بند حدود رسيدگي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Toc82528242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87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3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نكات قابل توجه طي رسيدگيهاي بعمل آمده در شهرداريها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Toc82528243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87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left" w:pos="2158"/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4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گزارش دوره كارآموزي حمزه سليمانيان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Toc82528244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90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5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بخش هشتم- ضمائم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Toc82528245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97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7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ليست حسابهاي شهرداريها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Toc82528247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99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217C6B" w:rsidRDefault="00217C6B" w:rsidP="00217C6B">
      <w:pPr>
        <w:pStyle w:val="TOC1"/>
        <w:tabs>
          <w:tab w:val="right" w:leader="dot" w:pos="8210"/>
        </w:tabs>
        <w:rPr>
          <w:rFonts w:asciiTheme="majorBidi" w:hAnsiTheme="majorBidi" w:cstheme="majorBidi"/>
          <w:noProof/>
          <w:sz w:val="32"/>
          <w:szCs w:val="32"/>
          <w:rtl/>
        </w:rPr>
      </w:pPr>
      <w:hyperlink w:anchor="_Toc82528248" w:history="1"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  <w:lang w:bidi="fa-IR"/>
          </w:rPr>
          <w:t>چك ليست رعايت كنترل هاي داخلي</w: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ab/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begin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PAGEREF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_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</w:rPr>
          <w:instrText>Toc82528248 \h</w:instrText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instrText xml:space="preserve"> </w:instrText>
        </w:r>
        <w:r w:rsidRPr="00217C6B">
          <w:rPr>
            <w:rFonts w:asciiTheme="majorBidi" w:hAnsiTheme="majorBidi" w:cstheme="majorBidi"/>
            <w:noProof/>
            <w:sz w:val="34"/>
            <w:szCs w:val="28"/>
          </w:rPr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separate"/>
        </w:r>
        <w:r w:rsidRPr="00217C6B">
          <w:rPr>
            <w:rFonts w:asciiTheme="majorBidi" w:hAnsiTheme="majorBidi" w:cstheme="majorBidi"/>
            <w:noProof/>
            <w:webHidden/>
            <w:sz w:val="34"/>
            <w:szCs w:val="28"/>
            <w:rtl/>
          </w:rPr>
          <w:t>108</w:t>
        </w:r>
        <w:r w:rsidRPr="00217C6B">
          <w:rPr>
            <w:rStyle w:val="Hyperlink"/>
            <w:rFonts w:asciiTheme="majorBidi" w:hAnsiTheme="majorBidi" w:cstheme="majorBidi"/>
            <w:noProof/>
            <w:color w:val="auto"/>
            <w:sz w:val="34"/>
            <w:szCs w:val="28"/>
            <w:u w:val="none"/>
            <w:rtl/>
          </w:rPr>
          <w:fldChar w:fldCharType="end"/>
        </w:r>
      </w:hyperlink>
    </w:p>
    <w:p w:rsidR="00217C6B" w:rsidRPr="00663126" w:rsidRDefault="00217C6B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</w:p>
    <w:sectPr w:rsidR="00217C6B" w:rsidRPr="00663126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256"/>
    <w:multiLevelType w:val="hybridMultilevel"/>
    <w:tmpl w:val="6CD83B1E"/>
    <w:lvl w:ilvl="0" w:tplc="CAC453A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A411C1"/>
    <w:multiLevelType w:val="hybridMultilevel"/>
    <w:tmpl w:val="5564689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5B34750"/>
    <w:multiLevelType w:val="hybridMultilevel"/>
    <w:tmpl w:val="FB101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F4532"/>
    <w:multiLevelType w:val="hybridMultilevel"/>
    <w:tmpl w:val="8104E4B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B5E46BB"/>
    <w:multiLevelType w:val="hybridMultilevel"/>
    <w:tmpl w:val="834ED6F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B990C3D"/>
    <w:multiLevelType w:val="hybridMultilevel"/>
    <w:tmpl w:val="8268458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D7A2730"/>
    <w:multiLevelType w:val="hybridMultilevel"/>
    <w:tmpl w:val="2576714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EB574A2"/>
    <w:multiLevelType w:val="hybridMultilevel"/>
    <w:tmpl w:val="7C28843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20D2AF2"/>
    <w:multiLevelType w:val="hybridMultilevel"/>
    <w:tmpl w:val="9FBA342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B427A16"/>
    <w:multiLevelType w:val="hybridMultilevel"/>
    <w:tmpl w:val="FA20545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1EEE4C87"/>
    <w:multiLevelType w:val="hybridMultilevel"/>
    <w:tmpl w:val="345E528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1253271"/>
    <w:multiLevelType w:val="hybridMultilevel"/>
    <w:tmpl w:val="B8FACAD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27763F8"/>
    <w:multiLevelType w:val="hybridMultilevel"/>
    <w:tmpl w:val="D226841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285CD7"/>
    <w:multiLevelType w:val="hybridMultilevel"/>
    <w:tmpl w:val="C35AF42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C336625"/>
    <w:multiLevelType w:val="hybridMultilevel"/>
    <w:tmpl w:val="CF2C459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66B6DE4"/>
    <w:multiLevelType w:val="hybridMultilevel"/>
    <w:tmpl w:val="35904DB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F7F2E31"/>
    <w:multiLevelType w:val="hybridMultilevel"/>
    <w:tmpl w:val="70B8CF0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2C53CFE"/>
    <w:multiLevelType w:val="hybridMultilevel"/>
    <w:tmpl w:val="1BDC506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4D8E10ED"/>
    <w:multiLevelType w:val="hybridMultilevel"/>
    <w:tmpl w:val="EE5023D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4B44CDD"/>
    <w:multiLevelType w:val="hybridMultilevel"/>
    <w:tmpl w:val="1562BC0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AD572D5"/>
    <w:multiLevelType w:val="hybridMultilevel"/>
    <w:tmpl w:val="FF1EB7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40015DB"/>
    <w:multiLevelType w:val="hybridMultilevel"/>
    <w:tmpl w:val="49F0140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49866A5"/>
    <w:multiLevelType w:val="hybridMultilevel"/>
    <w:tmpl w:val="20862C0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66673E7A"/>
    <w:multiLevelType w:val="hybridMultilevel"/>
    <w:tmpl w:val="04C2D3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4"/>
  </w:num>
  <w:num w:numId="8">
    <w:abstractNumId w:val="21"/>
  </w:num>
  <w:num w:numId="9">
    <w:abstractNumId w:val="19"/>
  </w:num>
  <w:num w:numId="10">
    <w:abstractNumId w:val="1"/>
  </w:num>
  <w:num w:numId="11">
    <w:abstractNumId w:val="3"/>
  </w:num>
  <w:num w:numId="12">
    <w:abstractNumId w:val="22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10"/>
  </w:num>
  <w:num w:numId="21">
    <w:abstractNumId w:val="14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217C6B"/>
    <w:rsid w:val="00414902"/>
    <w:rsid w:val="005560A2"/>
    <w:rsid w:val="006544B1"/>
    <w:rsid w:val="00663126"/>
    <w:rsid w:val="00733C1E"/>
    <w:rsid w:val="008907E1"/>
    <w:rsid w:val="00A00504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C6B"/>
    <w:pPr>
      <w:keepNext/>
      <w:spacing w:line="360" w:lineRule="auto"/>
      <w:ind w:firstLine="284"/>
      <w:jc w:val="lowKashida"/>
      <w:outlineLvl w:val="0"/>
    </w:pPr>
    <w:rPr>
      <w:rFonts w:ascii="Times" w:hAnsi="Times" w:cs="B Mitra"/>
      <w:b/>
      <w:bCs/>
      <w:kern w:val="32"/>
      <w:sz w:val="28"/>
      <w:szCs w:val="32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rsid w:val="00217C6B"/>
    <w:rPr>
      <w:rFonts w:ascii="Times" w:eastAsia="Times New Roman" w:hAnsi="Times" w:cs="B Mitra"/>
      <w:b/>
      <w:bCs/>
      <w:kern w:val="32"/>
      <w:sz w:val="28"/>
      <w:szCs w:val="32"/>
    </w:rPr>
  </w:style>
  <w:style w:type="table" w:styleId="TableGrid">
    <w:name w:val="Table Grid"/>
    <w:basedOn w:val="TableNormal"/>
    <w:rsid w:val="00217C6B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Linespacingsingle">
    <w:name w:val="Style Heading 1 + Line spacing:  single"/>
    <w:basedOn w:val="Heading1"/>
    <w:rsid w:val="00217C6B"/>
    <w:pPr>
      <w:ind w:firstLine="0"/>
    </w:pPr>
    <w:rPr>
      <w:szCs w:val="34"/>
    </w:rPr>
  </w:style>
  <w:style w:type="paragraph" w:styleId="Footer">
    <w:name w:val="footer"/>
    <w:basedOn w:val="Normal"/>
    <w:link w:val="FooterChar"/>
    <w:rsid w:val="00217C6B"/>
    <w:pPr>
      <w:tabs>
        <w:tab w:val="center" w:pos="4153"/>
        <w:tab w:val="right" w:pos="8306"/>
      </w:tabs>
      <w:spacing w:line="360" w:lineRule="auto"/>
      <w:ind w:firstLine="284"/>
      <w:jc w:val="lowKashida"/>
    </w:pPr>
    <w:rPr>
      <w:rFonts w:cs="B Yagut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217C6B"/>
    <w:rPr>
      <w:rFonts w:ascii="Times New Roman" w:eastAsia="Times New Roman" w:hAnsi="Times New Roman" w:cs="B Yagut"/>
      <w:sz w:val="26"/>
      <w:szCs w:val="20"/>
    </w:rPr>
  </w:style>
  <w:style w:type="character" w:styleId="PageNumber">
    <w:name w:val="page number"/>
    <w:basedOn w:val="DefaultParagraphFont"/>
    <w:rsid w:val="00217C6B"/>
  </w:style>
  <w:style w:type="paragraph" w:customStyle="1" w:styleId="StyleLinespacingsingle">
    <w:name w:val="Style Line spacing:  single"/>
    <w:basedOn w:val="Normal"/>
    <w:rsid w:val="00217C6B"/>
    <w:pPr>
      <w:spacing w:line="360" w:lineRule="auto"/>
      <w:ind w:firstLine="284"/>
      <w:jc w:val="lowKashida"/>
    </w:pPr>
    <w:rPr>
      <w:rFonts w:cs="B Nazanin"/>
      <w:sz w:val="26"/>
      <w:szCs w:val="32"/>
    </w:rPr>
  </w:style>
  <w:style w:type="paragraph" w:styleId="Header">
    <w:name w:val="header"/>
    <w:basedOn w:val="Normal"/>
    <w:link w:val="HeaderChar"/>
    <w:rsid w:val="00217C6B"/>
    <w:pPr>
      <w:tabs>
        <w:tab w:val="center" w:pos="4153"/>
        <w:tab w:val="right" w:pos="8306"/>
      </w:tabs>
      <w:spacing w:line="360" w:lineRule="auto"/>
      <w:ind w:firstLine="284"/>
      <w:jc w:val="lowKashida"/>
    </w:pPr>
    <w:rPr>
      <w:rFonts w:cs="B Yagut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217C6B"/>
    <w:rPr>
      <w:rFonts w:ascii="Times New Roman" w:eastAsia="Times New Roman" w:hAnsi="Times New Roman" w:cs="B Yagut"/>
      <w:sz w:val="26"/>
      <w:szCs w:val="20"/>
    </w:rPr>
  </w:style>
  <w:style w:type="paragraph" w:styleId="TOC1">
    <w:name w:val="toc 1"/>
    <w:basedOn w:val="Normal"/>
    <w:next w:val="Normal"/>
    <w:autoRedefine/>
    <w:semiHidden/>
    <w:rsid w:val="00217C6B"/>
    <w:pPr>
      <w:spacing w:line="360" w:lineRule="auto"/>
      <w:ind w:firstLine="284"/>
      <w:jc w:val="lowKashida"/>
    </w:pPr>
    <w:rPr>
      <w:rFonts w:cs="B Yagut"/>
      <w:sz w:val="26"/>
      <w:szCs w:val="20"/>
    </w:rPr>
  </w:style>
  <w:style w:type="character" w:styleId="Hyperlink">
    <w:name w:val="Hyperlink"/>
    <w:rsid w:val="00217C6B"/>
    <w:rPr>
      <w:color w:val="0000FF"/>
      <w:u w:val="single"/>
    </w:rPr>
  </w:style>
  <w:style w:type="paragraph" w:customStyle="1" w:styleId="StyleComplex16ptFirstline0cm">
    <w:name w:val="Style (Complex) 16 pt First line:  0 cm"/>
    <w:basedOn w:val="Normal"/>
    <w:rsid w:val="00217C6B"/>
    <w:pPr>
      <w:spacing w:line="360" w:lineRule="auto"/>
      <w:jc w:val="lowKashida"/>
    </w:pPr>
    <w:rPr>
      <w:rFonts w:cs="B Nazanin"/>
      <w:sz w:val="26"/>
      <w:szCs w:val="32"/>
    </w:rPr>
  </w:style>
  <w:style w:type="paragraph" w:customStyle="1" w:styleId="StyleComplex16ptFirstline0cm1">
    <w:name w:val="Style (Complex) 16 pt First line:  0 cm1"/>
    <w:basedOn w:val="Normal"/>
    <w:rsid w:val="00217C6B"/>
    <w:pPr>
      <w:spacing w:line="360" w:lineRule="auto"/>
      <w:jc w:val="lowKashida"/>
    </w:pPr>
    <w:rPr>
      <w:rFonts w:cs="B Nazanin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9</cp:revision>
  <cp:lastPrinted>2009-04-09T16:40:00Z</cp:lastPrinted>
  <dcterms:created xsi:type="dcterms:W3CDTF">2009-04-09T16:27:00Z</dcterms:created>
  <dcterms:modified xsi:type="dcterms:W3CDTF">2014-07-26T08:05:00Z</dcterms:modified>
</cp:coreProperties>
</file>